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C1C0D" w:rsidRPr="009C1C0D" w:rsidRDefault="009C1C0D" w:rsidP="009C1C0D">
      <w:pPr>
        <w:shd w:val="clear" w:color="auto" w:fill="FFFFFF"/>
        <w:spacing w:before="100" w:beforeAutospacing="1" w:after="100" w:afterAutospacing="1"/>
        <w:rPr>
          <w:noProof/>
        </w:rPr>
      </w:pPr>
      <w:bookmarkStart w:id="0" w:name="_GoBack"/>
      <w:bookmarkEnd w:id="0"/>
      <w:r>
        <w:rPr>
          <w:noProof/>
        </w:rPr>
        <w:drawing>
          <wp:anchor distT="0" distB="0" distL="114300" distR="114300" simplePos="0" relativeHeight="251658240" behindDoc="0" locked="0" layoutInCell="1" allowOverlap="1">
            <wp:simplePos x="0" y="0"/>
            <wp:positionH relativeFrom="column">
              <wp:posOffset>-337152</wp:posOffset>
            </wp:positionH>
            <wp:positionV relativeFrom="paragraph">
              <wp:posOffset>-217237</wp:posOffset>
            </wp:positionV>
            <wp:extent cx="2656840" cy="3681095"/>
            <wp:effectExtent l="0" t="0" r="0" b="0"/>
            <wp:wrapNone/>
            <wp:docPr id="1" name="Picture 1" descr="Vadilal Custard Apple Pulp packet, front lab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adilal Custard Apple Pulp packet, front label"/>
                    <pic:cNvPicPr>
                      <a:picLocks noChangeAspect="1" noChangeArrowheads="1"/>
                    </pic:cNvPicPr>
                  </pic:nvPicPr>
                  <pic:blipFill rotWithShape="1">
                    <a:blip r:embed="rId5">
                      <a:extLst>
                        <a:ext uri="{28A0092B-C50C-407E-A947-70E740481C1C}">
                          <a14:useLocalDpi xmlns:a14="http://schemas.microsoft.com/office/drawing/2010/main" val="0"/>
                        </a:ext>
                      </a:extLst>
                    </a:blip>
                    <a:srcRect l="11317" t="11638" r="12895" b="9662"/>
                    <a:stretch/>
                  </pic:blipFill>
                  <pic:spPr bwMode="auto">
                    <a:xfrm>
                      <a:off x="0" y="0"/>
                      <a:ext cx="2656840" cy="3681095"/>
                    </a:xfrm>
                    <a:prstGeom prst="rect">
                      <a:avLst/>
                    </a:prstGeom>
                    <a:noFill/>
                    <a:ln>
                      <a:noFill/>
                    </a:ln>
                    <a:extLst>
                      <a:ext uri="{53640926-AAD7-44D8-BBD7-CCE9431645EC}">
                        <a14:shadowObscured xmlns:a14="http://schemas.microsoft.com/office/drawing/2010/main"/>
                      </a:ext>
                    </a:extLst>
                  </pic:spPr>
                </pic:pic>
              </a:graphicData>
            </a:graphic>
          </wp:anchor>
        </w:drawing>
      </w:r>
      <w:r>
        <w:rPr>
          <w:noProof/>
        </w:rPr>
        <w:drawing>
          <wp:anchor distT="0" distB="0" distL="114300" distR="114300" simplePos="0" relativeHeight="251659264" behindDoc="0" locked="0" layoutInCell="1" allowOverlap="1">
            <wp:simplePos x="0" y="0"/>
            <wp:positionH relativeFrom="column">
              <wp:posOffset>2382152</wp:posOffset>
            </wp:positionH>
            <wp:positionV relativeFrom="paragraph">
              <wp:posOffset>33</wp:posOffset>
            </wp:positionV>
            <wp:extent cx="4102735" cy="5316855"/>
            <wp:effectExtent l="0" t="0" r="0" b="0"/>
            <wp:wrapTopAndBottom/>
            <wp:docPr id="2" name="Picture 2" descr="Vadilal Custard Apple Pulp packet, back lab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Vadilal Custard Apple Pulp packet, back label"/>
                    <pic:cNvPicPr>
                      <a:picLocks noChangeAspect="1" noChangeArrowheads="1"/>
                    </pic:cNvPicPr>
                  </pic:nvPicPr>
                  <pic:blipFill rotWithShape="1">
                    <a:blip r:embed="rId6">
                      <a:extLst>
                        <a:ext uri="{28A0092B-C50C-407E-A947-70E740481C1C}">
                          <a14:useLocalDpi xmlns:a14="http://schemas.microsoft.com/office/drawing/2010/main" val="0"/>
                        </a:ext>
                      </a:extLst>
                    </a:blip>
                    <a:srcRect t="7532" r="4816"/>
                    <a:stretch/>
                  </pic:blipFill>
                  <pic:spPr bwMode="auto">
                    <a:xfrm>
                      <a:off x="0" y="0"/>
                      <a:ext cx="4102735" cy="531685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2234B6" w:rsidRDefault="002234B6" w:rsidP="002234B6">
      <w:pPr>
        <w:numPr>
          <w:ilvl w:val="0"/>
          <w:numId w:val="1"/>
        </w:numPr>
        <w:spacing w:before="100" w:beforeAutospacing="1" w:after="100" w:afterAutospacing="1"/>
        <w:rPr>
          <w:rFonts w:ascii="Georgia" w:hAnsi="Georgia"/>
        </w:rPr>
      </w:pPr>
      <w:r>
        <w:rPr>
          <w:rFonts w:ascii="Georgia" w:hAnsi="Georgia"/>
          <w:color w:val="FF0000"/>
          <w:sz w:val="27"/>
          <w:szCs w:val="27"/>
        </w:rPr>
        <w:t xml:space="preserve">This is for your </w:t>
      </w:r>
      <w:proofErr w:type="gramStart"/>
      <w:r>
        <w:rPr>
          <w:rFonts w:ascii="Georgia" w:hAnsi="Georgia"/>
          <w:color w:val="FF0000"/>
          <w:sz w:val="27"/>
          <w:szCs w:val="27"/>
        </w:rPr>
        <w:t>information,</w:t>
      </w:r>
      <w:proofErr w:type="gramEnd"/>
      <w:r>
        <w:rPr>
          <w:rFonts w:ascii="Georgia" w:hAnsi="Georgia"/>
          <w:color w:val="FF0000"/>
          <w:sz w:val="27"/>
          <w:szCs w:val="27"/>
        </w:rPr>
        <w:t xml:space="preserve"> this product may have come in through local donations or Fresh Alliance.</w:t>
      </w:r>
    </w:p>
    <w:p w:rsidR="002234B6" w:rsidRDefault="002234B6" w:rsidP="002234B6">
      <w:pPr>
        <w:numPr>
          <w:ilvl w:val="0"/>
          <w:numId w:val="1"/>
        </w:numPr>
        <w:spacing w:before="100" w:beforeAutospacing="1" w:after="100" w:afterAutospacing="1"/>
        <w:rPr>
          <w:rFonts w:ascii="Georgia" w:hAnsi="Georgia"/>
        </w:rPr>
      </w:pPr>
      <w:r>
        <w:rPr>
          <w:rFonts w:ascii="Georgia" w:hAnsi="Georgia"/>
          <w:sz w:val="27"/>
          <w:szCs w:val="27"/>
        </w:rPr>
        <w:t>This product was distributed nationwide.</w:t>
      </w:r>
    </w:p>
    <w:p w:rsidR="002234B6" w:rsidRPr="002234B6" w:rsidRDefault="002234B6" w:rsidP="002234B6">
      <w:pPr>
        <w:numPr>
          <w:ilvl w:val="0"/>
          <w:numId w:val="1"/>
        </w:numPr>
        <w:spacing w:before="100" w:beforeAutospacing="1" w:after="100" w:afterAutospacing="1"/>
        <w:rPr>
          <w:rFonts w:ascii="Georgia" w:hAnsi="Georgia"/>
        </w:rPr>
      </w:pPr>
      <w:r>
        <w:rPr>
          <w:rFonts w:ascii="Georgia" w:hAnsi="Georgia"/>
          <w:sz w:val="27"/>
          <w:szCs w:val="27"/>
        </w:rPr>
        <w:t>Direct link to recall: </w:t>
      </w:r>
      <w:hyperlink r:id="rId7" w:history="1">
        <w:r>
          <w:rPr>
            <w:rStyle w:val="Hyperlink"/>
            <w:rFonts w:ascii="Georgia" w:hAnsi="Georgia"/>
            <w:sz w:val="27"/>
            <w:szCs w:val="27"/>
          </w:rPr>
          <w:t>https://www.fda.gov/safety/recalls-market-withdrawals-safety-alerts/vadilal-industries-usa-recalls-custard-apple-pulp-because-possible-health-risk</w:t>
        </w:r>
      </w:hyperlink>
    </w:p>
    <w:p w:rsidR="009C1C0D" w:rsidRPr="009C1C0D" w:rsidRDefault="009C1C0D" w:rsidP="009C1C0D">
      <w:pPr>
        <w:shd w:val="clear" w:color="auto" w:fill="FFFFFF"/>
        <w:spacing w:before="100" w:beforeAutospacing="1" w:after="100" w:afterAutospacing="1"/>
        <w:rPr>
          <w:rFonts w:ascii="Georgia" w:eastAsia="Times New Roman" w:hAnsi="Georgia" w:cs="Times New Roman"/>
          <w:color w:val="333333"/>
          <w:sz w:val="24"/>
          <w:szCs w:val="24"/>
        </w:rPr>
      </w:pPr>
      <w:proofErr w:type="spellStart"/>
      <w:r w:rsidRPr="009C1C0D">
        <w:rPr>
          <w:rFonts w:ascii="Georgia" w:eastAsia="Times New Roman" w:hAnsi="Georgia" w:cs="Times New Roman"/>
          <w:color w:val="333333"/>
          <w:sz w:val="24"/>
          <w:szCs w:val="24"/>
        </w:rPr>
        <w:t>Vadilal</w:t>
      </w:r>
      <w:proofErr w:type="spellEnd"/>
      <w:r w:rsidRPr="009C1C0D">
        <w:rPr>
          <w:rFonts w:ascii="Georgia" w:eastAsia="Times New Roman" w:hAnsi="Georgia" w:cs="Times New Roman"/>
          <w:color w:val="333333"/>
          <w:sz w:val="24"/>
          <w:szCs w:val="24"/>
        </w:rPr>
        <w:t xml:space="preserve"> Industries (USA) Inc. of Newark, NJ is voluntarily recalling two batches of frozen Custard Apple Pulp because it has the potential to be contaminated with </w:t>
      </w:r>
      <w:r w:rsidRPr="009C1C0D">
        <w:rPr>
          <w:rFonts w:ascii="Georgia" w:eastAsia="Times New Roman" w:hAnsi="Georgia" w:cs="Times New Roman"/>
          <w:i/>
          <w:iCs/>
          <w:color w:val="333333"/>
          <w:sz w:val="24"/>
          <w:szCs w:val="24"/>
        </w:rPr>
        <w:t>Salmonella</w:t>
      </w:r>
      <w:r w:rsidRPr="009C1C0D">
        <w:rPr>
          <w:rFonts w:ascii="Georgia" w:eastAsia="Times New Roman" w:hAnsi="Georgia" w:cs="Times New Roman"/>
          <w:color w:val="333333"/>
          <w:sz w:val="24"/>
          <w:szCs w:val="24"/>
        </w:rPr>
        <w:t>, an organism which can cause serious and sometimes fatal infections in young children, frail or elderly people, and others with weakened immune systems. Healthy persons infected with </w:t>
      </w:r>
      <w:r w:rsidRPr="009C1C0D">
        <w:rPr>
          <w:rFonts w:ascii="Georgia" w:eastAsia="Times New Roman" w:hAnsi="Georgia" w:cs="Times New Roman"/>
          <w:i/>
          <w:iCs/>
          <w:color w:val="333333"/>
          <w:sz w:val="24"/>
          <w:szCs w:val="24"/>
        </w:rPr>
        <w:t>Salmonella</w:t>
      </w:r>
      <w:r w:rsidRPr="009C1C0D">
        <w:rPr>
          <w:rFonts w:ascii="Georgia" w:eastAsia="Times New Roman" w:hAnsi="Georgia" w:cs="Times New Roman"/>
          <w:color w:val="333333"/>
          <w:sz w:val="24"/>
          <w:szCs w:val="24"/>
        </w:rPr>
        <w:t> often experience fever, diarrhea (which may be bloody), nausea, vomiting and abdominal pain. In rare circumstances, infection with </w:t>
      </w:r>
      <w:r w:rsidRPr="009C1C0D">
        <w:rPr>
          <w:rFonts w:ascii="Georgia" w:eastAsia="Times New Roman" w:hAnsi="Georgia" w:cs="Times New Roman"/>
          <w:i/>
          <w:iCs/>
          <w:color w:val="333333"/>
          <w:sz w:val="24"/>
          <w:szCs w:val="24"/>
        </w:rPr>
        <w:t>Salmonella</w:t>
      </w:r>
      <w:r w:rsidRPr="009C1C0D">
        <w:rPr>
          <w:rFonts w:ascii="Georgia" w:eastAsia="Times New Roman" w:hAnsi="Georgia" w:cs="Times New Roman"/>
          <w:color w:val="333333"/>
          <w:sz w:val="24"/>
          <w:szCs w:val="24"/>
        </w:rPr>
        <w:t xml:space="preserve"> can result in the organism getting into the bloodstream and producing </w:t>
      </w:r>
      <w:r w:rsidRPr="009C1C0D">
        <w:rPr>
          <w:rFonts w:ascii="Georgia" w:eastAsia="Times New Roman" w:hAnsi="Georgia" w:cs="Times New Roman"/>
          <w:color w:val="333333"/>
          <w:sz w:val="24"/>
          <w:szCs w:val="24"/>
        </w:rPr>
        <w:lastRenderedPageBreak/>
        <w:t>more severe illnesses such as arterial infections (i.e., infected aneurysms), endocarditis and arthritis.</w:t>
      </w:r>
    </w:p>
    <w:p w:rsidR="009C1C0D" w:rsidRPr="009C1C0D" w:rsidRDefault="009C1C0D" w:rsidP="009C1C0D">
      <w:pPr>
        <w:shd w:val="clear" w:color="auto" w:fill="FFFFFF"/>
        <w:spacing w:before="100" w:beforeAutospacing="1" w:after="100" w:afterAutospacing="1"/>
        <w:rPr>
          <w:rFonts w:ascii="Georgia" w:eastAsia="Times New Roman" w:hAnsi="Georgia" w:cs="Times New Roman"/>
          <w:color w:val="333333"/>
          <w:sz w:val="24"/>
          <w:szCs w:val="24"/>
        </w:rPr>
      </w:pPr>
      <w:r w:rsidRPr="009C1C0D">
        <w:rPr>
          <w:rFonts w:ascii="Georgia" w:eastAsia="Times New Roman" w:hAnsi="Georgia" w:cs="Times New Roman"/>
          <w:color w:val="333333"/>
          <w:sz w:val="24"/>
          <w:szCs w:val="24"/>
        </w:rPr>
        <w:t>The product was distributed nationwide through retail stores and is sold in 35.27-ounce packets. The packets are labeled as “Custard Apple Pulp” and the batch codes are printed on the back of the packet. The product code, description, lot code, UPC and Best Before information are noted below.</w:t>
      </w:r>
    </w:p>
    <w:tbl>
      <w:tblPr>
        <w:tblW w:w="9802" w:type="dxa"/>
        <w:tblBorders>
          <w:top w:val="single" w:sz="6" w:space="0" w:color="DDDDDD"/>
          <w:left w:val="single" w:sz="6" w:space="0" w:color="DDDDDD"/>
          <w:bottom w:val="single" w:sz="6" w:space="0" w:color="DDDDDD"/>
          <w:right w:val="single" w:sz="6" w:space="0" w:color="DDDDDD"/>
        </w:tblBorders>
        <w:tblCellMar>
          <w:top w:w="15" w:type="dxa"/>
          <w:left w:w="15" w:type="dxa"/>
          <w:bottom w:w="15" w:type="dxa"/>
          <w:right w:w="15" w:type="dxa"/>
        </w:tblCellMar>
        <w:tblLook w:val="04A0" w:firstRow="1" w:lastRow="0" w:firstColumn="1" w:lastColumn="0" w:noHBand="0" w:noVBand="1"/>
      </w:tblPr>
      <w:tblGrid>
        <w:gridCol w:w="1535"/>
        <w:gridCol w:w="2494"/>
        <w:gridCol w:w="1924"/>
        <w:gridCol w:w="1976"/>
        <w:gridCol w:w="1873"/>
      </w:tblGrid>
      <w:tr w:rsidR="009C1C0D" w:rsidRPr="009C1C0D" w:rsidTr="009C1C0D">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9C1C0D" w:rsidRPr="009C1C0D" w:rsidRDefault="009C1C0D" w:rsidP="009C1C0D">
            <w:pPr>
              <w:spacing w:after="300"/>
              <w:rPr>
                <w:rFonts w:ascii="Helvetica" w:eastAsia="Times New Roman" w:hAnsi="Helvetica" w:cs="Helvetica"/>
                <w:b/>
                <w:bCs/>
                <w:sz w:val="24"/>
                <w:szCs w:val="24"/>
              </w:rPr>
            </w:pPr>
            <w:r w:rsidRPr="009C1C0D">
              <w:rPr>
                <w:rFonts w:ascii="Helvetica" w:eastAsia="Times New Roman" w:hAnsi="Helvetica" w:cs="Helvetica"/>
                <w:b/>
                <w:bCs/>
                <w:sz w:val="24"/>
                <w:szCs w:val="24"/>
              </w:rPr>
              <w:t>Product Code</w:t>
            </w:r>
          </w:p>
        </w:tc>
        <w:tc>
          <w:tcPr>
            <w:tcW w:w="2530"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9C1C0D" w:rsidRPr="009C1C0D" w:rsidRDefault="009C1C0D" w:rsidP="009C1C0D">
            <w:pPr>
              <w:spacing w:after="300"/>
              <w:rPr>
                <w:rFonts w:ascii="Helvetica" w:eastAsia="Times New Roman" w:hAnsi="Helvetica" w:cs="Helvetica"/>
                <w:b/>
                <w:bCs/>
                <w:sz w:val="24"/>
                <w:szCs w:val="24"/>
              </w:rPr>
            </w:pPr>
            <w:r w:rsidRPr="009C1C0D">
              <w:rPr>
                <w:rFonts w:ascii="Helvetica" w:eastAsia="Times New Roman" w:hAnsi="Helvetica" w:cs="Helvetica"/>
                <w:b/>
                <w:bCs/>
                <w:sz w:val="24"/>
                <w:szCs w:val="24"/>
              </w:rPr>
              <w:t>Product Description &amp; Size</w:t>
            </w:r>
          </w:p>
        </w:tc>
        <w:tc>
          <w:tcPr>
            <w:tcW w:w="1957"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9C1C0D" w:rsidRPr="009C1C0D" w:rsidRDefault="009C1C0D" w:rsidP="009C1C0D">
            <w:pPr>
              <w:spacing w:after="300"/>
              <w:rPr>
                <w:rFonts w:ascii="Helvetica" w:eastAsia="Times New Roman" w:hAnsi="Helvetica" w:cs="Helvetica"/>
                <w:b/>
                <w:bCs/>
                <w:sz w:val="24"/>
                <w:szCs w:val="24"/>
              </w:rPr>
            </w:pPr>
            <w:r w:rsidRPr="009C1C0D">
              <w:rPr>
                <w:rFonts w:ascii="Helvetica" w:eastAsia="Times New Roman" w:hAnsi="Helvetica" w:cs="Helvetica"/>
                <w:b/>
                <w:bCs/>
                <w:sz w:val="24"/>
                <w:szCs w:val="24"/>
              </w:rPr>
              <w:t>Batch /lot code</w:t>
            </w:r>
          </w:p>
        </w:tc>
        <w:tc>
          <w:tcPr>
            <w:tcW w:w="1890"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9C1C0D" w:rsidRPr="009C1C0D" w:rsidRDefault="009C1C0D" w:rsidP="009C1C0D">
            <w:pPr>
              <w:spacing w:after="300"/>
              <w:rPr>
                <w:rFonts w:ascii="Helvetica" w:eastAsia="Times New Roman" w:hAnsi="Helvetica" w:cs="Helvetica"/>
                <w:b/>
                <w:bCs/>
                <w:sz w:val="24"/>
                <w:szCs w:val="24"/>
              </w:rPr>
            </w:pPr>
            <w:r w:rsidRPr="009C1C0D">
              <w:rPr>
                <w:rFonts w:ascii="Helvetica" w:eastAsia="Times New Roman" w:hAnsi="Helvetica" w:cs="Helvetica"/>
                <w:b/>
                <w:bCs/>
                <w:sz w:val="24"/>
                <w:szCs w:val="24"/>
              </w:rPr>
              <w:t>UPC</w:t>
            </w:r>
          </w:p>
        </w:tc>
        <w:tc>
          <w:tcPr>
            <w:tcW w:w="1890"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9C1C0D" w:rsidRPr="009C1C0D" w:rsidRDefault="009C1C0D" w:rsidP="009C1C0D">
            <w:pPr>
              <w:spacing w:after="300"/>
              <w:rPr>
                <w:rFonts w:ascii="Helvetica" w:eastAsia="Times New Roman" w:hAnsi="Helvetica" w:cs="Helvetica"/>
                <w:b/>
                <w:bCs/>
                <w:sz w:val="24"/>
                <w:szCs w:val="24"/>
              </w:rPr>
            </w:pPr>
            <w:r w:rsidRPr="009C1C0D">
              <w:rPr>
                <w:rFonts w:ascii="Helvetica" w:eastAsia="Times New Roman" w:hAnsi="Helvetica" w:cs="Helvetica"/>
                <w:b/>
                <w:bCs/>
                <w:sz w:val="24"/>
                <w:szCs w:val="24"/>
              </w:rPr>
              <w:t>Best Before</w:t>
            </w:r>
          </w:p>
        </w:tc>
      </w:tr>
      <w:tr w:rsidR="009C1C0D" w:rsidRPr="009C1C0D" w:rsidTr="009C1C0D">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9C1C0D" w:rsidRPr="009C1C0D" w:rsidRDefault="009C1C0D" w:rsidP="009C1C0D">
            <w:pPr>
              <w:spacing w:after="300"/>
              <w:rPr>
                <w:rFonts w:ascii="Helvetica" w:eastAsia="Times New Roman" w:hAnsi="Helvetica" w:cs="Helvetica"/>
                <w:sz w:val="24"/>
                <w:szCs w:val="24"/>
              </w:rPr>
            </w:pPr>
            <w:r w:rsidRPr="009C1C0D">
              <w:rPr>
                <w:rFonts w:ascii="Helvetica" w:eastAsia="Times New Roman" w:hAnsi="Helvetica" w:cs="Helvetica"/>
                <w:sz w:val="24"/>
                <w:szCs w:val="24"/>
              </w:rPr>
              <w:t>FPEP44302</w:t>
            </w:r>
          </w:p>
        </w:tc>
        <w:tc>
          <w:tcPr>
            <w:tcW w:w="2530"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9C1C0D" w:rsidRPr="009C1C0D" w:rsidRDefault="009C1C0D" w:rsidP="009C1C0D">
            <w:pPr>
              <w:spacing w:after="300"/>
              <w:rPr>
                <w:rFonts w:ascii="Helvetica" w:eastAsia="Times New Roman" w:hAnsi="Helvetica" w:cs="Helvetica"/>
                <w:sz w:val="24"/>
                <w:szCs w:val="24"/>
              </w:rPr>
            </w:pPr>
            <w:r w:rsidRPr="009C1C0D">
              <w:rPr>
                <w:rFonts w:ascii="Helvetica" w:eastAsia="Times New Roman" w:hAnsi="Helvetica" w:cs="Helvetica"/>
                <w:sz w:val="24"/>
                <w:szCs w:val="24"/>
              </w:rPr>
              <w:t>Custard Apple Pulp</w:t>
            </w:r>
          </w:p>
        </w:tc>
        <w:tc>
          <w:tcPr>
            <w:tcW w:w="1957"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9C1C0D" w:rsidRPr="009C1C0D" w:rsidRDefault="009C1C0D" w:rsidP="009C1C0D">
            <w:pPr>
              <w:spacing w:after="300"/>
              <w:rPr>
                <w:rFonts w:ascii="Helvetica" w:eastAsia="Times New Roman" w:hAnsi="Helvetica" w:cs="Helvetica"/>
                <w:sz w:val="24"/>
                <w:szCs w:val="24"/>
              </w:rPr>
            </w:pPr>
            <w:r w:rsidRPr="009C1C0D">
              <w:rPr>
                <w:rFonts w:ascii="Helvetica" w:eastAsia="Times New Roman" w:hAnsi="Helvetica" w:cs="Helvetica"/>
                <w:sz w:val="24"/>
                <w:szCs w:val="24"/>
              </w:rPr>
              <w:t>KWHO, KRQO</w:t>
            </w:r>
          </w:p>
        </w:tc>
        <w:tc>
          <w:tcPr>
            <w:tcW w:w="1890"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9C1C0D" w:rsidRPr="009C1C0D" w:rsidRDefault="009C1C0D" w:rsidP="009C1C0D">
            <w:pPr>
              <w:spacing w:after="300"/>
              <w:rPr>
                <w:rFonts w:ascii="Helvetica" w:eastAsia="Times New Roman" w:hAnsi="Helvetica" w:cs="Helvetica"/>
                <w:sz w:val="24"/>
                <w:szCs w:val="24"/>
              </w:rPr>
            </w:pPr>
            <w:r w:rsidRPr="009C1C0D">
              <w:rPr>
                <w:rFonts w:ascii="Helvetica" w:eastAsia="Times New Roman" w:hAnsi="Helvetica" w:cs="Helvetica"/>
                <w:sz w:val="24"/>
                <w:szCs w:val="24"/>
              </w:rPr>
              <w:t>8901777282168</w:t>
            </w:r>
          </w:p>
        </w:tc>
        <w:tc>
          <w:tcPr>
            <w:tcW w:w="1890"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9C1C0D" w:rsidRPr="009C1C0D" w:rsidRDefault="009C1C0D" w:rsidP="009C1C0D">
            <w:pPr>
              <w:spacing w:after="300"/>
              <w:rPr>
                <w:rFonts w:ascii="Helvetica" w:eastAsia="Times New Roman" w:hAnsi="Helvetica" w:cs="Helvetica"/>
                <w:sz w:val="24"/>
                <w:szCs w:val="24"/>
              </w:rPr>
            </w:pPr>
            <w:r w:rsidRPr="009C1C0D">
              <w:rPr>
                <w:rFonts w:ascii="Helvetica" w:eastAsia="Times New Roman" w:hAnsi="Helvetica" w:cs="Helvetica"/>
                <w:sz w:val="24"/>
                <w:szCs w:val="24"/>
              </w:rPr>
              <w:t>September 2023</w:t>
            </w:r>
          </w:p>
        </w:tc>
      </w:tr>
    </w:tbl>
    <w:p w:rsidR="009C1C0D" w:rsidRPr="009C1C0D" w:rsidRDefault="009C1C0D" w:rsidP="009C1C0D">
      <w:pPr>
        <w:shd w:val="clear" w:color="auto" w:fill="FFFFFF"/>
        <w:spacing w:before="100" w:beforeAutospacing="1" w:after="100" w:afterAutospacing="1"/>
        <w:rPr>
          <w:rFonts w:ascii="Georgia" w:eastAsia="Times New Roman" w:hAnsi="Georgia" w:cs="Times New Roman"/>
          <w:color w:val="333333"/>
          <w:sz w:val="24"/>
          <w:szCs w:val="24"/>
        </w:rPr>
      </w:pPr>
      <w:r w:rsidRPr="009C1C0D">
        <w:rPr>
          <w:rFonts w:ascii="Georgia" w:eastAsia="Times New Roman" w:hAnsi="Georgia" w:cs="Times New Roman"/>
          <w:color w:val="333333"/>
          <w:sz w:val="24"/>
          <w:szCs w:val="24"/>
        </w:rPr>
        <w:t>The recall was initiated after FDA received a single complaint reporting 5 illnesses and FDA sampling revealed the presence of </w:t>
      </w:r>
      <w:r w:rsidRPr="009C1C0D">
        <w:rPr>
          <w:rFonts w:ascii="Georgia" w:eastAsia="Times New Roman" w:hAnsi="Georgia" w:cs="Times New Roman"/>
          <w:i/>
          <w:iCs/>
          <w:color w:val="333333"/>
          <w:sz w:val="24"/>
          <w:szCs w:val="24"/>
        </w:rPr>
        <w:t>Salmonella</w:t>
      </w:r>
      <w:r w:rsidRPr="009C1C0D">
        <w:rPr>
          <w:rFonts w:ascii="Georgia" w:eastAsia="Times New Roman" w:hAnsi="Georgia" w:cs="Times New Roman"/>
          <w:color w:val="333333"/>
          <w:sz w:val="24"/>
          <w:szCs w:val="24"/>
        </w:rPr>
        <w:t> in the product.</w:t>
      </w:r>
    </w:p>
    <w:p w:rsidR="008D281A" w:rsidRPr="009C1C0D" w:rsidRDefault="009C1C0D" w:rsidP="009C1C0D">
      <w:pPr>
        <w:shd w:val="clear" w:color="auto" w:fill="FFFFFF"/>
        <w:spacing w:before="100" w:beforeAutospacing="1" w:after="100" w:afterAutospacing="1"/>
        <w:rPr>
          <w:rFonts w:ascii="Georgia" w:eastAsia="Times New Roman" w:hAnsi="Georgia" w:cs="Times New Roman"/>
          <w:color w:val="333333"/>
          <w:sz w:val="24"/>
          <w:szCs w:val="24"/>
        </w:rPr>
      </w:pPr>
      <w:r w:rsidRPr="009C1C0D">
        <w:rPr>
          <w:rFonts w:ascii="Georgia" w:eastAsia="Times New Roman" w:hAnsi="Georgia" w:cs="Times New Roman"/>
          <w:color w:val="333333"/>
          <w:sz w:val="24"/>
          <w:szCs w:val="24"/>
        </w:rPr>
        <w:t>Consumers who have purchased Custard Apple Pulp with these batch codes should discontinue use or return it to the store of purchase for a full refund. Retailers that may have further distributed the recalled lot codes should share this notice with their customers.</w:t>
      </w:r>
    </w:p>
    <w:sectPr w:rsidR="008D281A" w:rsidRPr="009C1C0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E097769"/>
    <w:multiLevelType w:val="multilevel"/>
    <w:tmpl w:val="7B668D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3"/>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1C0D"/>
    <w:rsid w:val="002234B6"/>
    <w:rsid w:val="008D281A"/>
    <w:rsid w:val="009C1C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9FFBDE"/>
  <w15:chartTrackingRefBased/>
  <w15:docId w15:val="{B83A71DD-35B9-44F4-86A1-DF9C0201A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C1C0D"/>
    <w:pPr>
      <w:spacing w:after="0" w:line="240" w:lineRule="auto"/>
    </w:pPr>
    <w:rPr>
      <w:rFonts w:ascii="Calibri" w:hAnsi="Calibri" w:cs="Calibri"/>
    </w:rPr>
  </w:style>
  <w:style w:type="paragraph" w:styleId="Heading2">
    <w:name w:val="heading 2"/>
    <w:basedOn w:val="Normal"/>
    <w:link w:val="Heading2Char"/>
    <w:uiPriority w:val="9"/>
    <w:semiHidden/>
    <w:unhideWhenUsed/>
    <w:qFormat/>
    <w:rsid w:val="009C1C0D"/>
    <w:pPr>
      <w:spacing w:before="100" w:beforeAutospacing="1" w:after="100" w:afterAutospacing="1"/>
      <w:outlineLvl w:val="1"/>
    </w:pPr>
    <w:rPr>
      <w:rFonts w:eastAsia="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9C1C0D"/>
    <w:rPr>
      <w:rFonts w:ascii="Calibri" w:eastAsia="Times New Roman" w:hAnsi="Calibri" w:cs="Calibri"/>
      <w:b/>
      <w:bCs/>
      <w:sz w:val="36"/>
      <w:szCs w:val="36"/>
    </w:rPr>
  </w:style>
  <w:style w:type="character" w:styleId="Hyperlink">
    <w:name w:val="Hyperlink"/>
    <w:basedOn w:val="DefaultParagraphFont"/>
    <w:uiPriority w:val="99"/>
    <w:semiHidden/>
    <w:unhideWhenUsed/>
    <w:rsid w:val="009C1C0D"/>
    <w:rPr>
      <w:color w:val="0000FF"/>
      <w:u w:val="single"/>
    </w:rPr>
  </w:style>
  <w:style w:type="paragraph" w:styleId="NormalWeb">
    <w:name w:val="Normal (Web)"/>
    <w:basedOn w:val="Normal"/>
    <w:uiPriority w:val="99"/>
    <w:unhideWhenUsed/>
    <w:rsid w:val="009C1C0D"/>
    <w:pPr>
      <w:spacing w:before="100" w:beforeAutospacing="1" w:after="100" w:afterAutospacing="1"/>
    </w:pPr>
  </w:style>
  <w:style w:type="character" w:styleId="Emphasis">
    <w:name w:val="Emphasis"/>
    <w:basedOn w:val="DefaultParagraphFont"/>
    <w:uiPriority w:val="20"/>
    <w:qFormat/>
    <w:rsid w:val="009C1C0D"/>
    <w:rPr>
      <w:i/>
      <w:iCs/>
    </w:rPr>
  </w:style>
  <w:style w:type="character" w:styleId="FollowedHyperlink">
    <w:name w:val="FollowedHyperlink"/>
    <w:basedOn w:val="DefaultParagraphFont"/>
    <w:uiPriority w:val="99"/>
    <w:semiHidden/>
    <w:unhideWhenUsed/>
    <w:rsid w:val="009C1C0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130848">
      <w:bodyDiv w:val="1"/>
      <w:marLeft w:val="0"/>
      <w:marRight w:val="0"/>
      <w:marTop w:val="0"/>
      <w:marBottom w:val="0"/>
      <w:divBdr>
        <w:top w:val="none" w:sz="0" w:space="0" w:color="auto"/>
        <w:left w:val="none" w:sz="0" w:space="0" w:color="auto"/>
        <w:bottom w:val="none" w:sz="0" w:space="0" w:color="auto"/>
        <w:right w:val="none" w:sz="0" w:space="0" w:color="auto"/>
      </w:divBdr>
    </w:div>
    <w:div w:id="633560872">
      <w:bodyDiv w:val="1"/>
      <w:marLeft w:val="0"/>
      <w:marRight w:val="0"/>
      <w:marTop w:val="0"/>
      <w:marBottom w:val="0"/>
      <w:divBdr>
        <w:top w:val="none" w:sz="0" w:space="0" w:color="auto"/>
        <w:left w:val="none" w:sz="0" w:space="0" w:color="auto"/>
        <w:bottom w:val="none" w:sz="0" w:space="0" w:color="auto"/>
        <w:right w:val="none" w:sz="0" w:space="0" w:color="auto"/>
      </w:divBdr>
    </w:div>
    <w:div w:id="950672281">
      <w:bodyDiv w:val="1"/>
      <w:marLeft w:val="0"/>
      <w:marRight w:val="0"/>
      <w:marTop w:val="0"/>
      <w:marBottom w:val="0"/>
      <w:divBdr>
        <w:top w:val="none" w:sz="0" w:space="0" w:color="auto"/>
        <w:left w:val="none" w:sz="0" w:space="0" w:color="auto"/>
        <w:bottom w:val="none" w:sz="0" w:space="0" w:color="auto"/>
        <w:right w:val="none" w:sz="0" w:space="0" w:color="auto"/>
      </w:divBdr>
    </w:div>
    <w:div w:id="1333290473">
      <w:bodyDiv w:val="1"/>
      <w:marLeft w:val="0"/>
      <w:marRight w:val="0"/>
      <w:marTop w:val="0"/>
      <w:marBottom w:val="0"/>
      <w:divBdr>
        <w:top w:val="none" w:sz="0" w:space="0" w:color="auto"/>
        <w:left w:val="none" w:sz="0" w:space="0" w:color="auto"/>
        <w:bottom w:val="none" w:sz="0" w:space="0" w:color="auto"/>
        <w:right w:val="none" w:sz="0" w:space="0" w:color="auto"/>
      </w:divBdr>
      <w:divsChild>
        <w:div w:id="1186289262">
          <w:marLeft w:val="0"/>
          <w:marRight w:val="0"/>
          <w:marTop w:val="0"/>
          <w:marBottom w:val="0"/>
          <w:divBdr>
            <w:top w:val="none" w:sz="0" w:space="0" w:color="auto"/>
            <w:left w:val="none" w:sz="0" w:space="0" w:color="auto"/>
            <w:bottom w:val="none" w:sz="0" w:space="0" w:color="auto"/>
            <w:right w:val="none" w:sz="0" w:space="0" w:color="auto"/>
          </w:divBdr>
          <w:divsChild>
            <w:div w:id="519584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580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fda.gov/safety/recalls-market-withdrawals-safety-alerts/vadilal-industries-usa-recalls-custard-apple-pulp-because-possible-health-risk" TargetMode="Externa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customXml" Target="../customXml/item2.xml"/><Relationship Id="rId5" Type="http://schemas.openxmlformats.org/officeDocument/2006/relationships/image" Target="media/image1.jpeg"/><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11E148F-862A-4837-8754-9382F1E0B409}"/>
</file>

<file path=customXml/itemProps2.xml><?xml version="1.0" encoding="utf-8"?>
<ds:datastoreItem xmlns:ds="http://schemas.openxmlformats.org/officeDocument/2006/customXml" ds:itemID="{BA0811CC-FE7A-42A7-A338-5D98C25D04F9}"/>
</file>

<file path=customXml/itemProps3.xml><?xml version="1.0" encoding="utf-8"?>
<ds:datastoreItem xmlns:ds="http://schemas.openxmlformats.org/officeDocument/2006/customXml" ds:itemID="{B4EC6149-9289-4312-AD25-4A6A72FB520D}"/>
</file>

<file path=docProps/app.xml><?xml version="1.0" encoding="utf-8"?>
<Properties xmlns="http://schemas.openxmlformats.org/officeDocument/2006/extended-properties" xmlns:vt="http://schemas.openxmlformats.org/officeDocument/2006/docPropsVTypes">
  <Template>Normal</Template>
  <TotalTime>8</TotalTime>
  <Pages>2</Pages>
  <Words>301</Words>
  <Characters>1721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O'Connor</dc:creator>
  <cp:keywords/>
  <dc:description/>
  <cp:lastModifiedBy>Kerry O'Connor</cp:lastModifiedBy>
  <cp:revision>2</cp:revision>
  <dcterms:created xsi:type="dcterms:W3CDTF">2022-02-25T18:07:00Z</dcterms:created>
  <dcterms:modified xsi:type="dcterms:W3CDTF">2022-02-25T18:16:00Z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0x01010098E53DC68727E640B32ADE3C3A58E88F</vt:lpwstr>
  </property>
</Properties>
</file>